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14C2F" w14:textId="3AD6C2AF" w:rsidR="00D70DAE" w:rsidRPr="00D70DAE" w:rsidRDefault="00D70DAE" w:rsidP="0062162E">
      <w:pPr>
        <w:pStyle w:val="Default"/>
        <w:spacing w:line="276" w:lineRule="auto"/>
        <w:rPr>
          <w:b/>
          <w:bCs/>
          <w:i/>
          <w:iCs/>
        </w:rPr>
      </w:pPr>
      <w:r w:rsidRPr="00D70DAE">
        <w:t xml:space="preserve">Załącznik nr </w:t>
      </w:r>
      <w:r w:rsidR="00A50830">
        <w:t>6</w:t>
      </w:r>
      <w:r w:rsidRPr="00D70DAE">
        <w:t xml:space="preserve"> - </w:t>
      </w:r>
      <w:r w:rsidRPr="00D70DAE">
        <w:rPr>
          <w:b/>
          <w:bCs/>
        </w:rPr>
        <w:t xml:space="preserve">POSTANOWIENIA ZWIĄZANE Z ZATRUDNIENIEM PRZY REALIZACJI ZAMÓWIENIA OSOBY Z TZW. GRUPY DEFAWORYZOWANEJ </w:t>
      </w:r>
      <w:r w:rsidRPr="00D70DAE">
        <w:rPr>
          <w:b/>
          <w:bCs/>
          <w:i/>
          <w:iCs/>
        </w:rPr>
        <w:t xml:space="preserve">– </w:t>
      </w:r>
      <w:r w:rsidR="00A50830">
        <w:rPr>
          <w:b/>
          <w:bCs/>
          <w:i/>
          <w:iCs/>
        </w:rPr>
        <w:t>zapisy będą integralną częścią umowy</w:t>
      </w:r>
      <w:r w:rsidRPr="00D70DAE">
        <w:rPr>
          <w:b/>
          <w:bCs/>
          <w:i/>
          <w:iCs/>
        </w:rPr>
        <w:t xml:space="preserve"> zawartej z Wykonawcą wyłącznie </w:t>
      </w:r>
      <w:r w:rsidR="00B47DDE">
        <w:rPr>
          <w:b/>
          <w:bCs/>
          <w:i/>
          <w:iCs/>
        </w:rPr>
        <w:br/>
      </w:r>
      <w:r w:rsidRPr="00D70DAE">
        <w:rPr>
          <w:b/>
          <w:bCs/>
          <w:i/>
          <w:iCs/>
        </w:rPr>
        <w:t xml:space="preserve">w przypadku otrzymania przez Wykonawcę punktów w kryterium oceny ofert </w:t>
      </w:r>
      <w:r w:rsidR="00B47DDE">
        <w:rPr>
          <w:b/>
          <w:bCs/>
          <w:i/>
          <w:iCs/>
        </w:rPr>
        <w:t>„</w:t>
      </w:r>
      <w:r w:rsidRPr="00D70DAE">
        <w:rPr>
          <w:b/>
          <w:bCs/>
          <w:i/>
          <w:iCs/>
        </w:rPr>
        <w:t>Aspekty społeczne - zatrudnienie przy realizacji zamówienia co najmniej jednej osoby z tzw. grupy defaworyzowanej</w:t>
      </w:r>
      <w:r w:rsidR="00B47DDE">
        <w:rPr>
          <w:b/>
          <w:bCs/>
          <w:i/>
          <w:iCs/>
        </w:rPr>
        <w:t>”</w:t>
      </w:r>
    </w:p>
    <w:p w14:paraId="71FCFBDC" w14:textId="77777777" w:rsidR="00D70DAE" w:rsidRPr="00D70DAE" w:rsidRDefault="00D70DAE" w:rsidP="0062162E">
      <w:pPr>
        <w:pStyle w:val="Default"/>
        <w:spacing w:line="276" w:lineRule="auto"/>
      </w:pPr>
    </w:p>
    <w:p w14:paraId="08446AF7" w14:textId="3D2D22CD" w:rsidR="00D70DAE" w:rsidRPr="00A50830" w:rsidRDefault="00A50830" w:rsidP="00A50830">
      <w:pPr>
        <w:pStyle w:val="Default"/>
        <w:spacing w:line="360" w:lineRule="auto"/>
      </w:pPr>
      <w:r>
        <w:t xml:space="preserve">1. </w:t>
      </w:r>
      <w:r w:rsidR="00D70DAE" w:rsidRPr="00D70DAE">
        <w:t>Wykonawca w terminie do 7 dni od daty podpisania umowy zobowiązuje się przedłożyć Zamawiającemu dokument</w:t>
      </w:r>
      <w:r>
        <w:t>/ dokumenty</w:t>
      </w:r>
      <w:r w:rsidR="00D70DAE" w:rsidRPr="00D70DAE">
        <w:t xml:space="preserve"> potwierdzaj</w:t>
      </w:r>
      <w:r>
        <w:t>ące</w:t>
      </w:r>
      <w:r w:rsidR="00D70DAE" w:rsidRPr="00D70DAE">
        <w:t xml:space="preserve"> odpowiednio zatrudnienie osoby należącej do grupy defaworyzowanej określonej w </w:t>
      </w:r>
      <w:r w:rsidR="00D70DAE">
        <w:t>SWZ</w:t>
      </w:r>
      <w:r w:rsidR="00D70DAE" w:rsidRPr="00D70DAE">
        <w:t xml:space="preserve">, np. </w:t>
      </w:r>
      <w:r>
        <w:t xml:space="preserve">oświadczenie Wykonawcy, </w:t>
      </w:r>
      <w:r w:rsidR="00D70DAE" w:rsidRPr="00D70DAE">
        <w:t xml:space="preserve">odpis skierowania osoby bezrobotnej przez powiatowy urząd pracy do pracodawcy (jeśli dotyczy) lub zaświadczenie z powiatowego </w:t>
      </w:r>
      <w:r w:rsidR="00D70DAE" w:rsidRPr="00A50830">
        <w:t xml:space="preserve">urzędu pracy, umowa o pracę/ umowa cywilnoprawna, dokument potwierdzający wiek osoby zatrudnionej oraz brak kwalifikacji zawodowych, inny dokument umożliwiający zaliczenie danej osoby do określonej grupy. </w:t>
      </w:r>
    </w:p>
    <w:p w14:paraId="1A121782" w14:textId="1464DD24" w:rsidR="00A50830" w:rsidRPr="00A50830" w:rsidRDefault="00A50830" w:rsidP="00A50830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  <w:lang w:eastAsia="pl-PL"/>
        </w:rPr>
      </w:pPr>
      <w:r w:rsidRPr="00A50830">
        <w:rPr>
          <w:rFonts w:ascii="Arial" w:hAnsi="Arial" w:cs="Arial"/>
          <w:sz w:val="24"/>
          <w:szCs w:val="24"/>
          <w:lang w:eastAsia="pl-PL"/>
        </w:rPr>
        <w:t>Jeżeli Wykonawca zatrudnia 1 osobę należącą do katalogu</w:t>
      </w:r>
      <w:r>
        <w:rPr>
          <w:rFonts w:ascii="Arial" w:hAnsi="Arial" w:cs="Arial"/>
          <w:sz w:val="24"/>
          <w:szCs w:val="24"/>
          <w:lang w:eastAsia="pl-PL"/>
        </w:rPr>
        <w:t xml:space="preserve"> osób z tzw. Grup </w:t>
      </w:r>
      <w:proofErr w:type="spellStart"/>
      <w:r>
        <w:rPr>
          <w:rFonts w:ascii="Arial" w:hAnsi="Arial" w:cs="Arial"/>
          <w:sz w:val="24"/>
          <w:szCs w:val="24"/>
          <w:lang w:eastAsia="pl-PL"/>
        </w:rPr>
        <w:t>defaworyzowanych</w:t>
      </w:r>
      <w:proofErr w:type="spellEnd"/>
      <w:r w:rsidRPr="00A50830">
        <w:rPr>
          <w:rFonts w:ascii="Arial" w:hAnsi="Arial" w:cs="Arial"/>
          <w:sz w:val="24"/>
          <w:szCs w:val="24"/>
          <w:lang w:eastAsia="pl-PL"/>
        </w:rPr>
        <w:t xml:space="preserve"> przy realizacji zamówienia, w przypadku rozwiązania stosunku pracy/umowy cywilnoprawnej przez tę osobę lub przez Wykonawcę przed zakończeniem okresu obowiązywania umowy dot. realizacji zamówienia (a w przypadku osoby młodocianej – również w razie wygaśnięcia umowy), Wykonawca będzie zobowiązany do zatrudnienia na to miejsce, w ciągu </w:t>
      </w:r>
      <w:r w:rsidR="005B6BA8">
        <w:rPr>
          <w:rFonts w:ascii="Arial" w:hAnsi="Arial" w:cs="Arial"/>
          <w:sz w:val="24"/>
          <w:szCs w:val="24"/>
          <w:lang w:eastAsia="pl-PL"/>
        </w:rPr>
        <w:t>7</w:t>
      </w:r>
      <w:r w:rsidRPr="00A50830">
        <w:rPr>
          <w:rFonts w:ascii="Arial" w:hAnsi="Arial" w:cs="Arial"/>
          <w:sz w:val="24"/>
          <w:szCs w:val="24"/>
          <w:lang w:eastAsia="pl-PL"/>
        </w:rPr>
        <w:t xml:space="preserve"> dni licząc od dnia rozwiązania stosunku pracy/umowy cywilnoprawnej, innej osoby należącej do katalogu osób wskazanych powyżej. </w:t>
      </w:r>
    </w:p>
    <w:p w14:paraId="28584DDE" w14:textId="3D48D575" w:rsidR="00D70DAE" w:rsidRPr="00D70DAE" w:rsidRDefault="00E14599" w:rsidP="00A50830">
      <w:pPr>
        <w:pStyle w:val="Default"/>
        <w:spacing w:line="360" w:lineRule="auto"/>
      </w:pPr>
      <w:r>
        <w:t>2.</w:t>
      </w:r>
      <w:r w:rsidR="00D70DAE" w:rsidRPr="00D70DAE">
        <w:t xml:space="preserve">Zamawiający uprawniony jest w okresie realizacji zamówienia do kontroli spełnienia przez Wykonawcę wymagań dotyczących zatrudnienia osoby należącej do tzw. grupy defaworyzowanej. W celu przeprowadzenia kontroli Wykonawca zapewni Zamawiającemu w terminie wyznaczonym przez Zamawiającego dostęp do dokumentacji pracowniczej lub innej dotyczącej zatrudnienia (w tym do prowadzonej ewidencji czasu pracy/ ewidencji wykonywanych zadań) i potwierdzającej spełnianie przez ww. osoby/ę wymogów wskazanych w </w:t>
      </w:r>
      <w:r w:rsidR="00D70DAE">
        <w:t>SWZ</w:t>
      </w:r>
      <w:r w:rsidR="00D70DAE" w:rsidRPr="00D70DAE">
        <w:t xml:space="preserve"> i umowie oraz zobowiązuje się do uzyskania zgody pracownika/ zleceniobiorcy na wgląd i kontrolę przez Zamawiającego jego danych osobowych i informacji zawartych w umowie i innych dokumentach, a w razie konieczności, do zanonimizowania dokumentów przedkładanych Zamawiającemu w sposób pozwalający na zapewnienie zgodności przetwarzania danych osobowych z postanowieniami Rozporządzenia Parlamentu </w:t>
      </w:r>
      <w:r w:rsidR="00D70DAE" w:rsidRPr="00D70DAE">
        <w:lastRenderedPageBreak/>
        <w:t xml:space="preserve">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="00D70DAE" w:rsidRPr="00D70DAE">
        <w:t>późn</w:t>
      </w:r>
      <w:proofErr w:type="spellEnd"/>
      <w:r w:rsidR="00D70DAE" w:rsidRPr="00D70DAE">
        <w:t xml:space="preserve">. zm.).  </w:t>
      </w:r>
    </w:p>
    <w:p w14:paraId="5EAFFF95" w14:textId="57612D31" w:rsidR="00D70DAE" w:rsidRPr="00D70DAE" w:rsidRDefault="00D70DAE" w:rsidP="00A50830">
      <w:pPr>
        <w:pStyle w:val="Default"/>
        <w:spacing w:line="360" w:lineRule="auto"/>
      </w:pPr>
      <w:r>
        <w:t>3</w:t>
      </w:r>
      <w:r w:rsidRPr="00D70DAE">
        <w:t xml:space="preserve">. Na żądanie Zamawiającego Wykonawca zobowiązany będzie niezwłocznie, nie później niż w ciągu </w:t>
      </w:r>
      <w:r w:rsidR="00A50830">
        <w:t>7</w:t>
      </w:r>
      <w:r w:rsidRPr="00D70DAE">
        <w:t xml:space="preserve"> dni od dnia otrzymania wezwania, udokumentować fakt zatrudnienia osoby należącej do tzw. grupy defaworyzowanej.</w:t>
      </w:r>
      <w:r w:rsidR="00A50830">
        <w:t xml:space="preserve"> Wykonawca w tym celu składa oświadczenie lub inne dokumenty będące w posiadaniu Wykonawcy.</w:t>
      </w:r>
    </w:p>
    <w:p w14:paraId="20ECF157" w14:textId="357EDF64" w:rsidR="00D70DAE" w:rsidRPr="00D70DAE" w:rsidRDefault="00D70DAE" w:rsidP="00A50830">
      <w:pPr>
        <w:pStyle w:val="Default"/>
        <w:spacing w:line="360" w:lineRule="auto"/>
      </w:pPr>
      <w:r>
        <w:t>4</w:t>
      </w:r>
      <w:r w:rsidRPr="00D70DAE">
        <w:t xml:space="preserve">. Zamawiający jest uprawniony – według swego wyboru – do rozwiązania umowy lub do odstąpienia od umowy w razie niezatrudnienia przez Wykonawcę przy realizacji zamówienia osoby spełniającej wymagania określone w </w:t>
      </w:r>
      <w:r>
        <w:t>SWZ</w:t>
      </w:r>
      <w:r w:rsidRPr="00D70DAE">
        <w:t xml:space="preserve"> i umowie lub braku zatrudnienia w terminie określonym w umowie nowej osoby spełniającej wymagania Zamawiającego w razie rozwiązania umowy z osobą dotychczas zatrudnioną/wygaśnięcia umowy. </w:t>
      </w:r>
    </w:p>
    <w:p w14:paraId="1FA7E117" w14:textId="47D1E51D" w:rsidR="00A50830" w:rsidRDefault="00D70DAE" w:rsidP="00A50830">
      <w:pPr>
        <w:pStyle w:val="Default"/>
        <w:spacing w:line="360" w:lineRule="auto"/>
      </w:pPr>
      <w:r>
        <w:t>5</w:t>
      </w:r>
      <w:r w:rsidRPr="00D70DAE">
        <w:t xml:space="preserve">. W przypadku niezatrudnienia przez Wykonawcę przy realizacji zamówienia osoby </w:t>
      </w:r>
      <w:r w:rsidR="00A50830" w:rsidRPr="00D70DAE">
        <w:t xml:space="preserve"> należącej do grupy defaworyzowanej </w:t>
      </w:r>
      <w:r w:rsidRPr="00D70DAE">
        <w:t xml:space="preserve">spełniającej wymagania określone w </w:t>
      </w:r>
      <w:r>
        <w:t>SWZ</w:t>
      </w:r>
      <w:r w:rsidRPr="00D70DAE">
        <w:t xml:space="preserve"> i umowie</w:t>
      </w:r>
      <w:r w:rsidR="00A50830" w:rsidRPr="00A50830">
        <w:t xml:space="preserve"> </w:t>
      </w:r>
      <w:r w:rsidR="00A50830" w:rsidRPr="00D70DAE">
        <w:t xml:space="preserve">Wykonawca zobowiązany jest do zapłaty na rzecz Zamawiającego kary umownej w wysokości </w:t>
      </w:r>
      <w:r w:rsidR="00E14599">
        <w:t>1</w:t>
      </w:r>
      <w:r w:rsidR="00A50830">
        <w:t>0</w:t>
      </w:r>
      <w:r w:rsidR="00A50830" w:rsidRPr="00D70DAE">
        <w:t>% łącznej kwoty brutto wynagrodzenia Wykonawcy określonego w</w:t>
      </w:r>
      <w:r w:rsidR="005B6BA8" w:rsidRPr="005B6BA8">
        <w:t xml:space="preserve"> </w:t>
      </w:r>
      <w:r w:rsidR="005B6BA8" w:rsidRPr="007B0589">
        <w:t xml:space="preserve"> </w:t>
      </w:r>
      <w:r w:rsidR="005B6BA8" w:rsidRPr="007B0589">
        <w:rPr>
          <w:bCs/>
        </w:rPr>
        <w:t>§ 4 ust. 1</w:t>
      </w:r>
      <w:r w:rsidR="005B6BA8">
        <w:rPr>
          <w:bCs/>
        </w:rPr>
        <w:t xml:space="preserve"> </w:t>
      </w:r>
      <w:r w:rsidR="00A50830" w:rsidRPr="00D70DAE">
        <w:t xml:space="preserve"> umow</w:t>
      </w:r>
      <w:r w:rsidR="005B6BA8">
        <w:t>y</w:t>
      </w:r>
      <w:r w:rsidR="00A50830" w:rsidRPr="00D70DAE">
        <w:t>.</w:t>
      </w:r>
    </w:p>
    <w:p w14:paraId="3CF353E6" w14:textId="314E1AF0" w:rsidR="00D70DAE" w:rsidRDefault="00A50830" w:rsidP="00A50830">
      <w:pPr>
        <w:pStyle w:val="Default"/>
        <w:spacing w:line="360" w:lineRule="auto"/>
      </w:pPr>
      <w:r>
        <w:t xml:space="preserve">4. </w:t>
      </w:r>
      <w:r w:rsidRPr="00D70DAE">
        <w:t xml:space="preserve">W przypadku </w:t>
      </w:r>
      <w:r w:rsidR="00D70DAE" w:rsidRPr="00D70DAE">
        <w:t>braku zatrudnienia nowej osoby</w:t>
      </w:r>
      <w:r>
        <w:t xml:space="preserve"> </w:t>
      </w:r>
      <w:r w:rsidRPr="00D70DAE">
        <w:t>należącej do grupy defaworyzowanej</w:t>
      </w:r>
      <w:r w:rsidR="00D70DAE" w:rsidRPr="00D70DAE">
        <w:t xml:space="preserve"> spełniającej</w:t>
      </w:r>
      <w:r>
        <w:t xml:space="preserve"> </w:t>
      </w:r>
      <w:r w:rsidR="00D70DAE" w:rsidRPr="00D70DAE">
        <w:t>wymagania Zamawiającego</w:t>
      </w:r>
      <w:r>
        <w:t xml:space="preserve"> określone w SWZ,</w:t>
      </w:r>
      <w:r w:rsidR="00D70DAE" w:rsidRPr="00D70DAE">
        <w:t xml:space="preserve"> w razie rozwiązania umowy z osobą dotychczas zatrudnioną, Wykonawca zobowiązany jest do zapłaty na rzecz Zamawiającego kary umownej w wysokości </w:t>
      </w:r>
      <w:r w:rsidR="00E14599">
        <w:t>1</w:t>
      </w:r>
      <w:r>
        <w:t>0</w:t>
      </w:r>
      <w:r w:rsidR="00D70DAE" w:rsidRPr="00D70DAE">
        <w:t>% łącznej kwoty brutto wynagrodzenia</w:t>
      </w:r>
      <w:r w:rsidR="005B6BA8">
        <w:t xml:space="preserve"> Wykonawcy,</w:t>
      </w:r>
      <w:r w:rsidR="005B6BA8" w:rsidRPr="005B6BA8">
        <w:t xml:space="preserve"> </w:t>
      </w:r>
      <w:r w:rsidR="005B6BA8">
        <w:t>o którym mowa w</w:t>
      </w:r>
      <w:r w:rsidR="005B6BA8" w:rsidRPr="005B6BA8">
        <w:t xml:space="preserve"> </w:t>
      </w:r>
      <w:r w:rsidR="005B6BA8" w:rsidRPr="007B0589">
        <w:t xml:space="preserve"> </w:t>
      </w:r>
      <w:r w:rsidR="005B6BA8" w:rsidRPr="007B0589">
        <w:rPr>
          <w:bCs/>
        </w:rPr>
        <w:t>§ 4 ust. 1</w:t>
      </w:r>
      <w:r w:rsidR="005B6BA8">
        <w:rPr>
          <w:bCs/>
        </w:rPr>
        <w:t xml:space="preserve"> umowy</w:t>
      </w:r>
      <w:r w:rsidR="005B6BA8">
        <w:t>.</w:t>
      </w:r>
    </w:p>
    <w:p w14:paraId="3438C297" w14:textId="6DD4926E" w:rsidR="00A50830" w:rsidRPr="00D70DAE" w:rsidRDefault="00A50830" w:rsidP="00A50830">
      <w:pPr>
        <w:pStyle w:val="Default"/>
        <w:spacing w:line="360" w:lineRule="auto"/>
      </w:pPr>
      <w:r>
        <w:t xml:space="preserve">5. W przypadku nie przedłożenia przez Wykonawcę </w:t>
      </w:r>
      <w:r w:rsidRPr="00D70DAE">
        <w:t>w terminie 7 dni od daty podpisania umowy</w:t>
      </w:r>
      <w:r>
        <w:t xml:space="preserve"> dokumentów</w:t>
      </w:r>
      <w:r w:rsidRPr="00D70DAE">
        <w:t xml:space="preserve"> potwierdzaj</w:t>
      </w:r>
      <w:r>
        <w:t>ących</w:t>
      </w:r>
      <w:r w:rsidRPr="00D70DAE">
        <w:t xml:space="preserve"> odpowiednio zatrudnienie osoby należącej do grupy defaworyzowanej</w:t>
      </w:r>
      <w:r w:rsidR="005B6BA8">
        <w:t xml:space="preserve"> </w:t>
      </w:r>
      <w:r w:rsidR="005B6BA8" w:rsidRPr="007B0589">
        <w:rPr>
          <w:bCs/>
        </w:rPr>
        <w:t xml:space="preserve">w wysokości </w:t>
      </w:r>
      <w:r w:rsidR="00E14599">
        <w:rPr>
          <w:bCs/>
        </w:rPr>
        <w:t>2</w:t>
      </w:r>
      <w:r w:rsidR="005B6BA8" w:rsidRPr="007B0589">
        <w:rPr>
          <w:bCs/>
        </w:rPr>
        <w:t xml:space="preserve">% </w:t>
      </w:r>
      <w:r w:rsidR="005B6BA8" w:rsidRPr="007B0589">
        <w:t>wynagrodzenia brutto</w:t>
      </w:r>
      <w:r w:rsidR="005B6BA8">
        <w:t xml:space="preserve">, </w:t>
      </w:r>
      <w:r w:rsidR="005B6BA8">
        <w:br/>
        <w:t>o którym mowa w</w:t>
      </w:r>
      <w:r w:rsidR="005B6BA8" w:rsidRPr="005B6BA8">
        <w:t xml:space="preserve"> </w:t>
      </w:r>
      <w:r w:rsidR="005B6BA8" w:rsidRPr="007B0589">
        <w:t xml:space="preserve"> </w:t>
      </w:r>
      <w:r w:rsidR="005B6BA8" w:rsidRPr="007B0589">
        <w:rPr>
          <w:bCs/>
        </w:rPr>
        <w:t>§ 4 ust. 1</w:t>
      </w:r>
      <w:r w:rsidR="005B6BA8">
        <w:rPr>
          <w:bCs/>
        </w:rPr>
        <w:t xml:space="preserve"> umowy</w:t>
      </w:r>
      <w:r w:rsidR="005B6BA8" w:rsidRPr="007B0589">
        <w:rPr>
          <w:bCs/>
        </w:rPr>
        <w:t xml:space="preserve"> za każdy dzień zwłoki</w:t>
      </w:r>
      <w:r w:rsidR="005B6BA8">
        <w:t>.</w:t>
      </w:r>
    </w:p>
    <w:p w14:paraId="16B0B824" w14:textId="6BD6CDFA" w:rsidR="00A50830" w:rsidRDefault="00D70DAE" w:rsidP="00A50830">
      <w:pPr>
        <w:pStyle w:val="Default"/>
        <w:spacing w:line="360" w:lineRule="auto"/>
      </w:pPr>
      <w:r>
        <w:t>6</w:t>
      </w:r>
      <w:r w:rsidRPr="00D70DAE">
        <w:t xml:space="preserve">. W przypadku opóźnienia w zatrudnieniu osoby spełniającej wymagania określone w </w:t>
      </w:r>
      <w:r w:rsidR="00A50830">
        <w:t>SWZ</w:t>
      </w:r>
      <w:r w:rsidRPr="00D70DAE">
        <w:t xml:space="preserve"> i umowie w stosunku do terminu określonego w</w:t>
      </w:r>
      <w:r w:rsidR="004602D5">
        <w:t xml:space="preserve"> pkt 1</w:t>
      </w:r>
      <w:r w:rsidRPr="00D70DAE">
        <w:t xml:space="preserve"> Wykonawca zobowiązany jest do zapłaty na rzecz Zamawiającego kary umownej </w:t>
      </w:r>
      <w:r w:rsidR="00B47DDE">
        <w:br/>
      </w:r>
      <w:r w:rsidRPr="00D70DAE">
        <w:lastRenderedPageBreak/>
        <w:t xml:space="preserve">w wysokości </w:t>
      </w:r>
      <w:r w:rsidR="00E14599">
        <w:t>2</w:t>
      </w:r>
      <w:r w:rsidRPr="00D70DAE">
        <w:t>% łącznej kwoty brutto wynagrodzenia Wykonawcy określonego</w:t>
      </w:r>
      <w:r w:rsidR="005B6BA8" w:rsidRPr="005B6BA8">
        <w:t xml:space="preserve"> </w:t>
      </w:r>
      <w:r w:rsidR="005B6BA8">
        <w:t>w</w:t>
      </w:r>
      <w:r w:rsidR="005B6BA8" w:rsidRPr="005B6BA8">
        <w:t xml:space="preserve"> </w:t>
      </w:r>
      <w:r w:rsidR="005B6BA8" w:rsidRPr="007B0589">
        <w:t xml:space="preserve"> </w:t>
      </w:r>
      <w:r w:rsidR="005B6BA8" w:rsidRPr="007B0589">
        <w:rPr>
          <w:bCs/>
        </w:rPr>
        <w:t>§ 4 ust. 1</w:t>
      </w:r>
      <w:r w:rsidR="005B6BA8">
        <w:rPr>
          <w:bCs/>
        </w:rPr>
        <w:t xml:space="preserve"> </w:t>
      </w:r>
      <w:r w:rsidRPr="00D70DAE">
        <w:t>umow</w:t>
      </w:r>
      <w:r w:rsidR="005B6BA8">
        <w:t>y</w:t>
      </w:r>
      <w:r w:rsidRPr="00D70DAE">
        <w:t xml:space="preserve"> za każdy dzień opóźnienia. </w:t>
      </w:r>
    </w:p>
    <w:p w14:paraId="011B77DA" w14:textId="0268A85A" w:rsidR="00A50830" w:rsidRPr="007B0589" w:rsidRDefault="005B6BA8" w:rsidP="00A50830">
      <w:pPr>
        <w:pStyle w:val="Default"/>
        <w:spacing w:line="360" w:lineRule="auto"/>
      </w:pPr>
      <w:r>
        <w:t xml:space="preserve">7. </w:t>
      </w:r>
      <w:r w:rsidR="00A50830" w:rsidRPr="007B0589">
        <w:t>Naliczone kary umowne zostaną potrącone przez Zamawiającego z należności Wykonawcy wynikających z faktur VAT przesłanych przez Wykonawcę do zapłaty. Wykonawca wyraża zgodę na potrącanie kar umownych z przysługującego mu wynagrodzenia – bez uprzedniego wezwania do zapłaty.</w:t>
      </w:r>
    </w:p>
    <w:p w14:paraId="32B3F9E0" w14:textId="71B7A0CA" w:rsidR="00AF3A65" w:rsidRPr="00D70DAE" w:rsidRDefault="00AF3A65" w:rsidP="005B6BA8">
      <w:pPr>
        <w:pStyle w:val="Default"/>
        <w:spacing w:line="360" w:lineRule="auto"/>
      </w:pPr>
    </w:p>
    <w:sectPr w:rsidR="00AF3A65" w:rsidRPr="00D70D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44BAD" w14:textId="77777777" w:rsidR="009D6E5F" w:rsidRDefault="009D6E5F" w:rsidP="00D70DAE">
      <w:pPr>
        <w:spacing w:after="0" w:line="240" w:lineRule="auto"/>
      </w:pPr>
      <w:r>
        <w:separator/>
      </w:r>
    </w:p>
  </w:endnote>
  <w:endnote w:type="continuationSeparator" w:id="0">
    <w:p w14:paraId="3747789D" w14:textId="77777777" w:rsidR="009D6E5F" w:rsidRDefault="009D6E5F" w:rsidP="00D70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B78CC" w14:textId="77777777" w:rsidR="009D6E5F" w:rsidRDefault="009D6E5F" w:rsidP="00D70DAE">
      <w:pPr>
        <w:spacing w:after="0" w:line="240" w:lineRule="auto"/>
      </w:pPr>
      <w:r>
        <w:separator/>
      </w:r>
    </w:p>
  </w:footnote>
  <w:footnote w:type="continuationSeparator" w:id="0">
    <w:p w14:paraId="1D545959" w14:textId="77777777" w:rsidR="009D6E5F" w:rsidRDefault="009D6E5F" w:rsidP="00D70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54483" w14:textId="3B67E16A" w:rsidR="00D70DAE" w:rsidRDefault="00D70DA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CA292CB" wp14:editId="311A9AE8">
          <wp:simplePos x="0" y="0"/>
          <wp:positionH relativeFrom="column">
            <wp:posOffset>-110261</wp:posOffset>
          </wp:positionH>
          <wp:positionV relativeFrom="paragraph">
            <wp:posOffset>-230225</wp:posOffset>
          </wp:positionV>
          <wp:extent cx="5760720" cy="476250"/>
          <wp:effectExtent l="0" t="0" r="0" b="0"/>
          <wp:wrapTight wrapText="bothSides">
            <wp:wrapPolygon edited="0">
              <wp:start x="0" y="0"/>
              <wp:lineTo x="0" y="20736"/>
              <wp:lineTo x="21500" y="20736"/>
              <wp:lineTo x="21500" y="0"/>
              <wp:lineTo x="0" y="0"/>
            </wp:wrapPolygon>
          </wp:wrapTight>
          <wp:docPr id="6770439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3F6B6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C1B4A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E1A3C39"/>
    <w:multiLevelType w:val="hybridMultilevel"/>
    <w:tmpl w:val="AE50A70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1E4BF0"/>
    <w:multiLevelType w:val="hybridMultilevel"/>
    <w:tmpl w:val="952C1DA6"/>
    <w:lvl w:ilvl="0" w:tplc="647A2178">
      <w:start w:val="1"/>
      <w:numFmt w:val="decimal"/>
      <w:lvlText w:val="%1."/>
      <w:lvlJc w:val="left"/>
      <w:pPr>
        <w:ind w:left="357" w:hanging="357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9E4972">
      <w:start w:val="1"/>
      <w:numFmt w:val="decimal"/>
      <w:lvlText w:val="%2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244BA6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FC36FA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68580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A41C86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F645C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4010F0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E2332A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6170814">
    <w:abstractNumId w:val="0"/>
  </w:num>
  <w:num w:numId="2" w16cid:durableId="1290084748">
    <w:abstractNumId w:val="1"/>
  </w:num>
  <w:num w:numId="3" w16cid:durableId="503857241">
    <w:abstractNumId w:val="2"/>
  </w:num>
  <w:num w:numId="4" w16cid:durableId="4090872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DAE"/>
    <w:rsid w:val="000018E6"/>
    <w:rsid w:val="00125374"/>
    <w:rsid w:val="001A7061"/>
    <w:rsid w:val="001C418E"/>
    <w:rsid w:val="002232A1"/>
    <w:rsid w:val="00282C96"/>
    <w:rsid w:val="003B0C84"/>
    <w:rsid w:val="004602D5"/>
    <w:rsid w:val="005737D3"/>
    <w:rsid w:val="00593AC9"/>
    <w:rsid w:val="005B6BA8"/>
    <w:rsid w:val="0062162E"/>
    <w:rsid w:val="0080078D"/>
    <w:rsid w:val="008152C1"/>
    <w:rsid w:val="008D0A68"/>
    <w:rsid w:val="009632B0"/>
    <w:rsid w:val="009D6E5F"/>
    <w:rsid w:val="00A50830"/>
    <w:rsid w:val="00AC1AE2"/>
    <w:rsid w:val="00AF3A65"/>
    <w:rsid w:val="00B47DDE"/>
    <w:rsid w:val="00B66055"/>
    <w:rsid w:val="00C03B0E"/>
    <w:rsid w:val="00C5083A"/>
    <w:rsid w:val="00C76340"/>
    <w:rsid w:val="00CF2232"/>
    <w:rsid w:val="00D22D1E"/>
    <w:rsid w:val="00D52773"/>
    <w:rsid w:val="00D70DAE"/>
    <w:rsid w:val="00E14599"/>
    <w:rsid w:val="00F333AD"/>
    <w:rsid w:val="00F73A36"/>
    <w:rsid w:val="00FA241A"/>
    <w:rsid w:val="00FB2C89"/>
    <w:rsid w:val="00FD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00331D"/>
  <w15:chartTrackingRefBased/>
  <w15:docId w15:val="{7A344565-39C2-4F0F-A168-A2018449C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0D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0D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0D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0D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0D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0D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0D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0D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0D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0D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0D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0D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0DA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0DA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0D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0D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0D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0D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0D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0D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0D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0D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0D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0DAE"/>
    <w:rPr>
      <w:i/>
      <w:iCs/>
      <w:color w:val="404040" w:themeColor="text1" w:themeTint="BF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70D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0DA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0D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0DA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0DAE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D70D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0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0DAE"/>
  </w:style>
  <w:style w:type="paragraph" w:styleId="Stopka">
    <w:name w:val="footer"/>
    <w:basedOn w:val="Normalny"/>
    <w:link w:val="StopkaZnak"/>
    <w:uiPriority w:val="99"/>
    <w:unhideWhenUsed/>
    <w:rsid w:val="00D70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0DAE"/>
  </w:style>
  <w:style w:type="character" w:customStyle="1" w:styleId="AkapitzlistZnak">
    <w:name w:val="Akapit z listą Znak"/>
    <w:aliases w:val="normalny tekst Znak"/>
    <w:link w:val="Akapitzlist"/>
    <w:uiPriority w:val="34"/>
    <w:rsid w:val="00A50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717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Pawelec</dc:creator>
  <cp:keywords/>
  <dc:description/>
  <cp:lastModifiedBy>Izabela Pawelec</cp:lastModifiedBy>
  <cp:revision>13</cp:revision>
  <cp:lastPrinted>2025-07-22T09:27:00Z</cp:lastPrinted>
  <dcterms:created xsi:type="dcterms:W3CDTF">2025-03-07T09:43:00Z</dcterms:created>
  <dcterms:modified xsi:type="dcterms:W3CDTF">2025-07-23T07:36:00Z</dcterms:modified>
</cp:coreProperties>
</file>